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54" w:rsidRPr="00F614EA" w:rsidRDefault="00455854" w:rsidP="004558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14EA">
        <w:rPr>
          <w:rFonts w:ascii="Times New Roman" w:hAnsi="Times New Roman" w:cs="Times New Roman"/>
          <w:b/>
          <w:sz w:val="24"/>
          <w:szCs w:val="24"/>
          <w:u w:val="single"/>
        </w:rPr>
        <w:t>LÍNGUA PORTUGUESA</w:t>
      </w:r>
    </w:p>
    <w:p w:rsidR="00455854" w:rsidRDefault="00455854" w:rsidP="00455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5854" w:rsidRDefault="00455854" w:rsidP="00455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14EA">
        <w:rPr>
          <w:rFonts w:ascii="Times New Roman" w:hAnsi="Times New Roman" w:cs="Times New Roman"/>
          <w:b/>
          <w:sz w:val="24"/>
          <w:szCs w:val="24"/>
        </w:rPr>
        <w:t>ANO: 201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455854" w:rsidRPr="00225B4E" w:rsidRDefault="00455854" w:rsidP="00455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5854" w:rsidRDefault="00455854" w:rsidP="004558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IFRN</w:t>
      </w:r>
    </w:p>
    <w:p w:rsidR="00455854" w:rsidRDefault="00455854" w:rsidP="00455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5854" w:rsidRDefault="00B23A60" w:rsidP="00B23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60">
        <w:rPr>
          <w:rFonts w:ascii="Times New Roman" w:hAnsi="Times New Roman" w:cs="Times New Roman"/>
          <w:b/>
          <w:sz w:val="24"/>
          <w:szCs w:val="24"/>
        </w:rPr>
        <w:t>TEXTO I</w:t>
      </w:r>
    </w:p>
    <w:p w:rsidR="00B23A60" w:rsidRDefault="00B23A60" w:rsidP="00B23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A60" w:rsidRPr="00B23A60" w:rsidRDefault="00B23A60" w:rsidP="00B23A60">
      <w:pPr>
        <w:pStyle w:val="Default"/>
        <w:jc w:val="both"/>
      </w:pPr>
      <w:r w:rsidRPr="00B23A60">
        <w:rPr>
          <w:b/>
          <w:bCs/>
        </w:rPr>
        <w:t xml:space="preserve">Preconceito </w:t>
      </w:r>
      <w:r w:rsidRPr="00B23A60">
        <w:t xml:space="preserve">(prefixo </w:t>
      </w:r>
      <w:proofErr w:type="spellStart"/>
      <w:r w:rsidRPr="00B23A60">
        <w:rPr>
          <w:i/>
          <w:iCs/>
        </w:rPr>
        <w:t>pré</w:t>
      </w:r>
      <w:proofErr w:type="spellEnd"/>
      <w:r w:rsidRPr="00B23A60">
        <w:rPr>
          <w:i/>
          <w:iCs/>
        </w:rPr>
        <w:t xml:space="preserve">- </w:t>
      </w:r>
      <w:r w:rsidRPr="00B23A60">
        <w:t xml:space="preserve">e </w:t>
      </w:r>
      <w:r w:rsidRPr="00B23A60">
        <w:rPr>
          <w:i/>
          <w:iCs/>
        </w:rPr>
        <w:t>conceito</w:t>
      </w:r>
      <w:r w:rsidRPr="00B23A60">
        <w:t xml:space="preserve">) é um juízo preconcebido, manifestado geralmente na forma de uma atitude discriminatória perante pessoas, lugares ou tradições considerados diferentes ou estranhos. Costuma indicar desconhecimento </w:t>
      </w:r>
      <w:r w:rsidRPr="00B23A60">
        <w:rPr>
          <w:b/>
          <w:bCs/>
        </w:rPr>
        <w:t xml:space="preserve">pejorativo </w:t>
      </w:r>
      <w:r w:rsidRPr="00B23A60">
        <w:t xml:space="preserve">de alguém, ou de um grupo social, ao que </w:t>
      </w:r>
      <w:r w:rsidRPr="00B23A60">
        <w:rPr>
          <w:b/>
          <w:bCs/>
        </w:rPr>
        <w:t xml:space="preserve">lhe </w:t>
      </w:r>
      <w:r w:rsidRPr="00B23A60">
        <w:t xml:space="preserve">é diferente. As formas </w:t>
      </w:r>
      <w:r w:rsidRPr="00B23A60">
        <w:rPr>
          <w:b/>
          <w:bCs/>
        </w:rPr>
        <w:t xml:space="preserve">mais </w:t>
      </w:r>
      <w:r w:rsidRPr="00B23A60">
        <w:t xml:space="preserve">comuns de preconceito são: social, racial e sexual. </w:t>
      </w:r>
    </w:p>
    <w:p w:rsidR="00B23A60" w:rsidRPr="00B23A60" w:rsidRDefault="00B23A60" w:rsidP="00B23A6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23A60">
        <w:rPr>
          <w:rFonts w:ascii="Times New Roman" w:hAnsi="Times New Roman" w:cs="Times New Roman"/>
          <w:sz w:val="16"/>
          <w:szCs w:val="16"/>
        </w:rPr>
        <w:t>Disponível em &lt;http://pt.wikipedia.org/wiki/Preconceito&gt;. Acesso em: 30 out. 2012.</w:t>
      </w:r>
    </w:p>
    <w:p w:rsidR="00B23A60" w:rsidRPr="00B23A60" w:rsidRDefault="00B23A60" w:rsidP="00B23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A60" w:rsidRDefault="00B23A60" w:rsidP="00B23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60">
        <w:rPr>
          <w:rFonts w:ascii="Times New Roman" w:hAnsi="Times New Roman" w:cs="Times New Roman"/>
          <w:b/>
          <w:sz w:val="24"/>
          <w:szCs w:val="24"/>
        </w:rPr>
        <w:t>TEXTO II</w:t>
      </w:r>
    </w:p>
    <w:p w:rsidR="00B23A60" w:rsidRDefault="00B23A60" w:rsidP="00B23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A60" w:rsidRDefault="00894A53" w:rsidP="00894A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629275" cy="35528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A53" w:rsidRPr="00894A53" w:rsidRDefault="00894A53" w:rsidP="00894A53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894A53">
        <w:rPr>
          <w:rFonts w:ascii="Times New Roman" w:hAnsi="Times New Roman" w:cs="Times New Roman"/>
          <w:sz w:val="16"/>
          <w:szCs w:val="16"/>
        </w:rPr>
        <w:t>Disponível em: &lt;http://premocidadelitoralcentro.files.wordpress.com/2012/03/383160_139540752820452_129153823859145_199928_435624899_n.jpg&gt;. Acesso em: 30 out. 2012.</w:t>
      </w:r>
    </w:p>
    <w:p w:rsidR="00894A53" w:rsidRDefault="00894A53" w:rsidP="00B23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A60" w:rsidRPr="00B23A60" w:rsidRDefault="00B23A60" w:rsidP="00B23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A60">
        <w:rPr>
          <w:rFonts w:ascii="Times New Roman" w:hAnsi="Times New Roman" w:cs="Times New Roman"/>
          <w:b/>
          <w:sz w:val="24"/>
          <w:szCs w:val="24"/>
        </w:rPr>
        <w:t>TEXTO III</w:t>
      </w:r>
    </w:p>
    <w:p w:rsidR="00B23A60" w:rsidRDefault="00B23A60" w:rsidP="00B23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4D8" w:rsidRPr="00B724D8" w:rsidRDefault="00B724D8" w:rsidP="00B72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24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PRECONCEITO NO AMBIENTE ESCOLAR</w:t>
      </w:r>
    </w:p>
    <w:p w:rsidR="00B724D8" w:rsidRDefault="00B724D8" w:rsidP="00B72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24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Preconceito predomina nas escolas, diz pesquisa.</w:t>
      </w:r>
    </w:p>
    <w:p w:rsidR="00B724D8" w:rsidRPr="00B724D8" w:rsidRDefault="00B724D8" w:rsidP="00B72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24D8" w:rsidRPr="00B724D8" w:rsidRDefault="00B724D8" w:rsidP="00B72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B724D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Pesquisa revela que 99,3% das pessoas que integram a comunidade escolar têm algum tipo de preconceito. Ocorrência de </w:t>
      </w:r>
      <w:proofErr w:type="spellStart"/>
      <w:r w:rsidRPr="00B724D8">
        <w:rPr>
          <w:rFonts w:ascii="Times New Roman" w:hAnsi="Times New Roman" w:cs="Times New Roman"/>
          <w:i/>
          <w:iCs/>
          <w:color w:val="000000"/>
          <w:sz w:val="20"/>
          <w:szCs w:val="20"/>
        </w:rPr>
        <w:t>bullying</w:t>
      </w:r>
      <w:proofErr w:type="spellEnd"/>
      <w:r w:rsidRPr="00B724D8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B724D8">
        <w:rPr>
          <w:rFonts w:ascii="Times New Roman" w:hAnsi="Times New Roman" w:cs="Times New Roman"/>
          <w:i/>
          <w:color w:val="000000"/>
          <w:sz w:val="20"/>
          <w:szCs w:val="20"/>
        </w:rPr>
        <w:t>também foi detectada.</w:t>
      </w:r>
    </w:p>
    <w:p w:rsidR="00B724D8" w:rsidRDefault="00B724D8" w:rsidP="00B72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24D8" w:rsidRPr="00B724D8" w:rsidRDefault="00B724D8" w:rsidP="00B72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4D8">
        <w:rPr>
          <w:rFonts w:ascii="Times New Roman" w:hAnsi="Times New Roman" w:cs="Times New Roman"/>
          <w:color w:val="000000"/>
          <w:sz w:val="24"/>
          <w:szCs w:val="24"/>
        </w:rPr>
        <w:t xml:space="preserve">(Da Redação) - Uma pesquisa divulgada nesta semana revelou um panorama desabonador nas escolas brasileiras. O estudo constatou que o preconceito predomina nas instituições de ensino, onde esse tipo de atitude está </w:t>
      </w:r>
      <w:proofErr w:type="gramStart"/>
      <w:r w:rsidRPr="00B724D8">
        <w:rPr>
          <w:rFonts w:ascii="Times New Roman" w:hAnsi="Times New Roman" w:cs="Times New Roman"/>
          <w:color w:val="000000"/>
          <w:sz w:val="24"/>
          <w:szCs w:val="24"/>
        </w:rPr>
        <w:t>presente entre estudantes, professores, diretores</w:t>
      </w:r>
      <w:proofErr w:type="gramEnd"/>
      <w:r w:rsidRPr="00B724D8">
        <w:rPr>
          <w:rFonts w:ascii="Times New Roman" w:hAnsi="Times New Roman" w:cs="Times New Roman"/>
          <w:color w:val="000000"/>
          <w:sz w:val="24"/>
          <w:szCs w:val="24"/>
        </w:rPr>
        <w:t xml:space="preserve">, funcionários e pais. </w:t>
      </w:r>
    </w:p>
    <w:p w:rsidR="00B724D8" w:rsidRPr="00B724D8" w:rsidRDefault="00B724D8" w:rsidP="00B72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4D8">
        <w:rPr>
          <w:rFonts w:ascii="Times New Roman" w:hAnsi="Times New Roman" w:cs="Times New Roman"/>
          <w:color w:val="000000"/>
          <w:sz w:val="24"/>
          <w:szCs w:val="24"/>
        </w:rPr>
        <w:t xml:space="preserve">A pesquisa concluiu que 99,3% dos entrevistados possuem algum tipo de preconceito. O estudo ouviu 18.599 pais, alunos, professores, diretores e funcionários de 501 escolas públicas de todo o País. Ele constatou que 80% dos entrevistados gostariam de manter algum tipo de distanciamento social de deficientes, homossexuais, pobres e negros. </w:t>
      </w:r>
    </w:p>
    <w:p w:rsidR="00B724D8" w:rsidRDefault="00B724D8" w:rsidP="00B724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4D8">
        <w:rPr>
          <w:rFonts w:ascii="Times New Roman" w:hAnsi="Times New Roman" w:cs="Times New Roman"/>
          <w:color w:val="000000"/>
          <w:sz w:val="24"/>
          <w:szCs w:val="24"/>
        </w:rPr>
        <w:lastRenderedPageBreak/>
        <w:t>Outros 96,5% têm preconceito com relação a deficientes e 94,2% têm preconceito racial. A pesquisa foi realizada pela FIPE (Fundação Instituto de Pesquisas Econômicas) a pedido do INEP (Instituto Nacional de Estudos e Pesquisas Educacionais Anísio Teixeira), órgão ligado ao MEC (Ministério da Educação e Cultura).</w:t>
      </w:r>
    </w:p>
    <w:p w:rsidR="00B724D8" w:rsidRPr="00B724D8" w:rsidRDefault="00B724D8" w:rsidP="00B724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7F647C8C" wp14:editId="4D0B0484">
            <wp:simplePos x="0" y="0"/>
            <wp:positionH relativeFrom="column">
              <wp:posOffset>2540</wp:posOffset>
            </wp:positionH>
            <wp:positionV relativeFrom="paragraph">
              <wp:posOffset>63500</wp:posOffset>
            </wp:positionV>
            <wp:extent cx="3076575" cy="2452370"/>
            <wp:effectExtent l="0" t="0" r="9525" b="5080"/>
            <wp:wrapSquare wrapText="bothSides"/>
            <wp:docPr id="2" name="Imagem 2" descr="C:\Users\Raquel\Pictures\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quel\Pictures\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4D8">
        <w:rPr>
          <w:rFonts w:ascii="Times New Roman" w:hAnsi="Times New Roman" w:cs="Times New Roman"/>
          <w:sz w:val="24"/>
          <w:szCs w:val="24"/>
        </w:rPr>
        <w:t xml:space="preserve">A pesquisa indica ainda que os deficientes mentais são os que sofrem maior preconceito. Dos entrevistados, 98,9% disseram querer manter alguma distância dessas pessoas. Em seguida vêm os homossexuais com 98,9%, ciganos (97,3%), deficientes físicos (96,2%), índios (95,3%), pobres (94,9%), moradores da periferia ou de favelas (94,6%), moradores da área rural (91,1%) e negros (90,9%). </w:t>
      </w:r>
    </w:p>
    <w:p w:rsidR="00B724D8" w:rsidRPr="00B724D8" w:rsidRDefault="00B724D8" w:rsidP="00EC02BC">
      <w:pPr>
        <w:pStyle w:val="Default"/>
        <w:ind w:firstLine="708"/>
        <w:jc w:val="both"/>
      </w:pPr>
      <w:r w:rsidRPr="00B724D8">
        <w:t xml:space="preserve">O estudo também verificou a ocorrência de </w:t>
      </w:r>
      <w:proofErr w:type="spellStart"/>
      <w:r w:rsidRPr="00B724D8">
        <w:rPr>
          <w:i/>
          <w:iCs/>
        </w:rPr>
        <w:t>bullying</w:t>
      </w:r>
      <w:proofErr w:type="spellEnd"/>
      <w:r w:rsidRPr="00B724D8">
        <w:t xml:space="preserve">, situação em que a pessoa é discriminada, agredida, humilhada ou acusada injustamente por pertencer a um grupo social discriminado. Segundo a pesquisa, pelo menos 10% dos alunos relataram ter conhecimento de situações parecidas. </w:t>
      </w:r>
    </w:p>
    <w:p w:rsidR="00B724D8" w:rsidRPr="00B724D8" w:rsidRDefault="00B724D8" w:rsidP="00EC0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4D8">
        <w:rPr>
          <w:rFonts w:ascii="Times New Roman" w:hAnsi="Times New Roman" w:cs="Times New Roman"/>
          <w:sz w:val="24"/>
          <w:szCs w:val="24"/>
        </w:rPr>
        <w:t xml:space="preserve">Nesse </w:t>
      </w:r>
      <w:r w:rsidRPr="00B724D8">
        <w:rPr>
          <w:rFonts w:ascii="Times New Roman" w:hAnsi="Times New Roman" w:cs="Times New Roman"/>
          <w:i/>
          <w:iCs/>
          <w:sz w:val="24"/>
          <w:szCs w:val="24"/>
        </w:rPr>
        <w:t>ranking</w:t>
      </w:r>
      <w:r w:rsidRPr="00B724D8">
        <w:rPr>
          <w:rFonts w:ascii="Times New Roman" w:hAnsi="Times New Roman" w:cs="Times New Roman"/>
          <w:sz w:val="24"/>
          <w:szCs w:val="24"/>
        </w:rPr>
        <w:t xml:space="preserve">, a maior ocorrência é com relação a negros (19%), </w:t>
      </w:r>
      <w:proofErr w:type="gramStart"/>
      <w:r w:rsidRPr="00B724D8">
        <w:rPr>
          <w:rFonts w:ascii="Times New Roman" w:hAnsi="Times New Roman" w:cs="Times New Roman"/>
          <w:sz w:val="24"/>
          <w:szCs w:val="24"/>
        </w:rPr>
        <w:t>seguidos</w:t>
      </w:r>
      <w:proofErr w:type="gramEnd"/>
      <w:r w:rsidRPr="00B724D8">
        <w:rPr>
          <w:rFonts w:ascii="Times New Roman" w:hAnsi="Times New Roman" w:cs="Times New Roman"/>
          <w:sz w:val="24"/>
          <w:szCs w:val="24"/>
        </w:rPr>
        <w:t xml:space="preserve"> por pobres (18,2%) e homossexuais (17,4%). No caso dos professores, a discriminação acontece por causa da idade e, com relação aos funcionários, a pobreza é fator preponderante.</w:t>
      </w:r>
    </w:p>
    <w:p w:rsidR="00B724D8" w:rsidRDefault="00B724D8" w:rsidP="00EC02B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C02BC">
        <w:rPr>
          <w:rFonts w:ascii="Times New Roman" w:hAnsi="Times New Roman" w:cs="Times New Roman"/>
          <w:sz w:val="16"/>
          <w:szCs w:val="16"/>
        </w:rPr>
        <w:t>Disponível em: &lt;http://jornalcidade.uol.com.br/rioclaro/educacao/educacao/44621-Preconceito-predomina-nas-escolas-diz-pesquisa&gt;. Acesso em: 30 out. 2012.</w:t>
      </w:r>
    </w:p>
    <w:p w:rsidR="00572BD6" w:rsidRDefault="00572BD6" w:rsidP="00572B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7A33" w:rsidRPr="00932B35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2B35">
        <w:rPr>
          <w:rFonts w:ascii="Times New Roman" w:hAnsi="Times New Roman" w:cs="Times New Roman"/>
          <w:b/>
          <w:color w:val="000000"/>
          <w:sz w:val="24"/>
          <w:szCs w:val="24"/>
        </w:rPr>
        <w:t>QUESTÃO 01</w:t>
      </w: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A33" w:rsidRDefault="00307A33" w:rsidP="00932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Observando a formação de palavras e o sentido que os prefixos e sufixos emprestam aos vocábulos sublinhados no </w:t>
      </w:r>
      <w:r w:rsidR="00932B35"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932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leia as afirmativas. </w:t>
      </w:r>
    </w:p>
    <w:p w:rsidR="00932B35" w:rsidRPr="00307A33" w:rsidRDefault="00932B35" w:rsidP="00932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I. O prefixo </w:t>
      </w:r>
      <w:proofErr w:type="spellStart"/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pré</w:t>
      </w:r>
      <w:proofErr w:type="spellEnd"/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, em </w:t>
      </w:r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preconceito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, transmite a ideia de anterioridade e empresta ao substantivo o sentido de um conceito concebido antes de qualquer reflexão. </w:t>
      </w: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II. O prefixo </w:t>
      </w:r>
      <w:proofErr w:type="spellStart"/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dis</w:t>
      </w:r>
      <w:proofErr w:type="spellEnd"/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-, em </w:t>
      </w:r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discriminatória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, transmite a ideia de negação e empresta ao adjetivo o sentido de uma atitude em que há a intenção de retirar o crime. </w:t>
      </w: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III. O sufixo </w:t>
      </w:r>
      <w:proofErr w:type="spellStart"/>
      <w:proofErr w:type="gramStart"/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ment</w:t>
      </w:r>
      <w:proofErr w:type="spellEnd"/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o)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, em </w:t>
      </w:r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desconhecimento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, transmite a ideia de resultado de ação e faz parte do processo de formação desse verbo. </w:t>
      </w:r>
    </w:p>
    <w:p w:rsid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IV. </w:t>
      </w:r>
      <w:proofErr w:type="gramStart"/>
      <w:r w:rsidRPr="00307A33">
        <w:rPr>
          <w:rFonts w:ascii="Times New Roman" w:hAnsi="Times New Roman" w:cs="Times New Roman"/>
          <w:color w:val="000000"/>
          <w:sz w:val="24"/>
          <w:szCs w:val="24"/>
        </w:rPr>
        <w:t>sufixo</w:t>
      </w:r>
      <w:proofErr w:type="gramEnd"/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al 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(em </w:t>
      </w:r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social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racial 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sexual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transmite a ideia de pertinência e faz parte do processo de formação desses adjetivos. </w:t>
      </w:r>
    </w:p>
    <w:p w:rsidR="00932B35" w:rsidRPr="00307A33" w:rsidRDefault="00932B35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B35" w:rsidRDefault="00307A33" w:rsidP="00932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Estão corretas apenas as afirmativas</w:t>
      </w:r>
    </w:p>
    <w:p w:rsidR="00307A33" w:rsidRPr="00307A33" w:rsidRDefault="00307A33" w:rsidP="00932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07A33" w:rsidRPr="00307A33" w:rsidRDefault="00106482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I e III. </w:t>
      </w:r>
    </w:p>
    <w:p w:rsidR="00307A33" w:rsidRPr="00307A33" w:rsidRDefault="00106482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I e IV. </w:t>
      </w:r>
    </w:p>
    <w:p w:rsidR="00307A33" w:rsidRPr="00307A33" w:rsidRDefault="00106482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II e III. </w:t>
      </w:r>
    </w:p>
    <w:p w:rsidR="00307A33" w:rsidRPr="00307A33" w:rsidRDefault="00106482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II e IV. </w:t>
      </w: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A33" w:rsidRPr="004A65FE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65FE">
        <w:rPr>
          <w:rFonts w:ascii="Times New Roman" w:hAnsi="Times New Roman" w:cs="Times New Roman"/>
          <w:b/>
          <w:color w:val="000000"/>
          <w:sz w:val="24"/>
          <w:szCs w:val="24"/>
        </w:rPr>
        <w:t>QUESTÃO 02</w:t>
      </w: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A33" w:rsidRDefault="00307A33" w:rsidP="004A65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vocábulo </w:t>
      </w:r>
      <w:r w:rsidRPr="00307A3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lhe</w:t>
      </w: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em negrito no </w:t>
      </w:r>
      <w:r w:rsidR="004A65FE"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4A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refere-se </w:t>
      </w:r>
      <w:proofErr w:type="gramStart"/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gramEnd"/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65FE" w:rsidRPr="00307A33" w:rsidRDefault="004A65FE" w:rsidP="004A65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A33" w:rsidRPr="00307A33" w:rsidRDefault="004A65FE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307A33"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que 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307A33"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diferente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07A33" w:rsidRPr="00307A33" w:rsidRDefault="004A65FE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307A33"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preconceito 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307A33"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que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07A33" w:rsidRPr="00307A33" w:rsidRDefault="004A65FE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307A33"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alguém 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307A33"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grupo social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07A33" w:rsidRPr="00307A33" w:rsidRDefault="004A65FE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307A33"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diferente 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307A33" w:rsidRPr="00307A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preconceito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QUESTÃO 03</w:t>
      </w: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07A33" w:rsidRDefault="00307A33" w:rsidP="00215C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Assinale a opção que substitui o vocábulo “</w:t>
      </w:r>
      <w:r w:rsidRPr="00307A3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pejorativo</w:t>
      </w: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”, em negrito no </w:t>
      </w:r>
      <w:r w:rsidR="00AF075B"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AF07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307A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sem prejuízo de sentido</w:t>
      </w: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15C7E" w:rsidRPr="00307A33" w:rsidRDefault="00215C7E" w:rsidP="00215C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A33" w:rsidRPr="00307A33" w:rsidRDefault="00215C7E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Imoral. </w:t>
      </w:r>
    </w:p>
    <w:p w:rsidR="00307A33" w:rsidRPr="00307A33" w:rsidRDefault="00215C7E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Obsceno. </w:t>
      </w:r>
    </w:p>
    <w:p w:rsidR="00307A33" w:rsidRPr="00307A33" w:rsidRDefault="00215C7E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) Maldoso. </w:t>
      </w:r>
    </w:p>
    <w:p w:rsidR="000E021C" w:rsidRDefault="00215C7E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307A33" w:rsidRPr="00307A33">
        <w:rPr>
          <w:rFonts w:ascii="Times New Roman" w:hAnsi="Times New Roman" w:cs="Times New Roman"/>
          <w:color w:val="000000"/>
          <w:sz w:val="24"/>
          <w:szCs w:val="24"/>
        </w:rPr>
        <w:t>) Depreciativo.</w:t>
      </w:r>
    </w:p>
    <w:p w:rsidR="000E021C" w:rsidRDefault="000E021C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22B">
        <w:rPr>
          <w:rFonts w:ascii="Times New Roman" w:hAnsi="Times New Roman" w:cs="Times New Roman"/>
          <w:b/>
          <w:color w:val="000000"/>
          <w:sz w:val="24"/>
          <w:szCs w:val="24"/>
        </w:rPr>
        <w:t>QUESTÃO 04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4522B" w:rsidRDefault="0084522B" w:rsidP="008452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advérbio “</w:t>
      </w:r>
      <w:r w:rsidRPr="008452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mais</w:t>
      </w: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”, em negrito no </w:t>
      </w:r>
      <w:r w:rsidR="008266C2"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8266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reforça o sentido do adjetivo “</w:t>
      </w:r>
      <w:r w:rsidRPr="008452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comum</w:t>
      </w: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dando ideia </w:t>
      </w:r>
      <w:proofErr w:type="gramStart"/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</w:t>
      </w:r>
      <w:proofErr w:type="gramEnd"/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adição. 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intensidade. 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contradição. 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adversidade. 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05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4522B" w:rsidRDefault="0084522B" w:rsidP="00370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Assinale a opção que indica corretamente a intenção comunicativa da charge. </w:t>
      </w:r>
    </w:p>
    <w:p w:rsidR="00370494" w:rsidRPr="0084522B" w:rsidRDefault="00370494" w:rsidP="00370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522B" w:rsidRPr="0084522B" w:rsidRDefault="00370494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Mostrar que somos todos iguais independentemente de orientação sexual, de etnia ou de orientação religiosa. </w:t>
      </w:r>
    </w:p>
    <w:p w:rsidR="0084522B" w:rsidRPr="0084522B" w:rsidRDefault="00370494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Mostrar que somos todos iguais depois da morte independentemente de nossa etnia e nossas escolhas de orientação sexual ou de orientação religiosa. </w:t>
      </w:r>
    </w:p>
    <w:p w:rsidR="0084522B" w:rsidRPr="0084522B" w:rsidRDefault="00370494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Mostrar que independentemente de nossa etnia e nossas escolhas de orientação sexual ou de orientação religiosa todos têm a mesma estrutura óssea. </w:t>
      </w:r>
    </w:p>
    <w:p w:rsidR="0084522B" w:rsidRPr="0084522B" w:rsidRDefault="00370494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Mostrar que homens e mulheres somos todos iguais independentemente de nossas opiniões sobre os brancos, negros, gays, </w:t>
      </w:r>
      <w:proofErr w:type="spellStart"/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>héteros</w:t>
      </w:r>
      <w:proofErr w:type="spellEnd"/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, católicos, evangélicos e judeus. 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06</w:t>
      </w:r>
    </w:p>
    <w:p w:rsidR="0084522B" w:rsidRPr="0084522B" w:rsidRDefault="0084522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4522B" w:rsidRDefault="0084522B" w:rsidP="00F74B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Segundo o </w:t>
      </w:r>
      <w:r w:rsidR="00F74BE5"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F74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 pesquisa feita pela </w:t>
      </w:r>
      <w:proofErr w:type="gramStart"/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FIPE</w:t>
      </w:r>
      <w:proofErr w:type="gramEnd"/>
      <w:r w:rsidRPr="008452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74BE5" w:rsidRPr="0084522B" w:rsidRDefault="00F74BE5" w:rsidP="00F74B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522B" w:rsidRPr="0084522B" w:rsidRDefault="00F74BE5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ouviu 18.599 alunos de 501 escolas públicas do país. </w:t>
      </w:r>
    </w:p>
    <w:p w:rsidR="0084522B" w:rsidRPr="0084522B" w:rsidRDefault="00F74BE5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concluiu que menos de 90% dos entrevistados apresenta preconceito geracional. </w:t>
      </w:r>
    </w:p>
    <w:p w:rsidR="0084522B" w:rsidRPr="0084522B" w:rsidRDefault="00F74BE5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mostrou um panorama preocupante quanto à ocorrência de </w:t>
      </w:r>
      <w:proofErr w:type="spellStart"/>
      <w:r w:rsidR="0084522B" w:rsidRPr="008452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bullyng</w:t>
      </w:r>
      <w:proofErr w:type="spellEnd"/>
      <w:r w:rsidR="0084522B" w:rsidRPr="008452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contra deficientes mentais. </w:t>
      </w:r>
    </w:p>
    <w:p w:rsidR="0084522B" w:rsidRPr="0084522B" w:rsidRDefault="00F74BE5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4522B" w:rsidRPr="0084522B">
        <w:rPr>
          <w:rFonts w:ascii="Times New Roman" w:hAnsi="Times New Roman" w:cs="Times New Roman"/>
          <w:color w:val="000000"/>
          <w:sz w:val="24"/>
          <w:szCs w:val="24"/>
        </w:rPr>
        <w:t xml:space="preserve">) revelou uma situação constrangedora nas escolas brasileiras com relação à incidência de preconceito. </w:t>
      </w:r>
    </w:p>
    <w:p w:rsidR="00AF075B" w:rsidRDefault="00AF075B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b/>
          <w:color w:val="000000"/>
          <w:sz w:val="24"/>
          <w:szCs w:val="24"/>
        </w:rPr>
        <w:t>QUESTÃO 07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4D6" w:rsidRDefault="00A804D6" w:rsidP="00A80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TEXTO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leva-nos a constatar que 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o preconceito está presente na comunidade escolar. 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os professores discriminam os alunos por causa da idade. 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os funcionários são os mais discriminados na comunidade escolar. 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os portadores de necessidades especiais são os mais preconceituosos. 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QUESTÃO 08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04D6" w:rsidRDefault="00A804D6" w:rsidP="00E5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Leia as afirmativas a seguir relativas à oração “Uma pesquisa divulgada nesta semana revelou um panorama desabonador nas escolas brasileiras.” e, considerando sua inserção no </w:t>
      </w:r>
      <w:r w:rsidR="006754B2"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6754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responda ao que se pede. </w:t>
      </w:r>
    </w:p>
    <w:p w:rsidR="00E53E41" w:rsidRPr="00A804D6" w:rsidRDefault="00E53E41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I. Essa oração leva-nos a inferir que o autor participou da divulgação da pesquisa realizada pela FIPE. 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II. Essa oração leva-nos a inferir que o autor já conhecia o panorama sobre o preconceito nas escolas. 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III. Essa oração leva-nos a inferir que o autor já esperava que o resultado da pesquisa fosse o anunciado. </w:t>
      </w:r>
    </w:p>
    <w:p w:rsid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IV. Essa oração leva-nos a inferir que o autor surpreendeu-se com o resultado da pesquisa realizada nas escolas. </w:t>
      </w:r>
    </w:p>
    <w:p w:rsidR="00E53E41" w:rsidRPr="00A804D6" w:rsidRDefault="00E53E41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4D6" w:rsidRDefault="00A804D6" w:rsidP="00E5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Podemos afirmar que estão corretas apenas as afirmativas </w:t>
      </w:r>
    </w:p>
    <w:p w:rsidR="00E53E41" w:rsidRPr="00A804D6" w:rsidRDefault="00E53E41" w:rsidP="00E53E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4D6" w:rsidRPr="00A804D6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804D6"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I e II. </w:t>
      </w:r>
    </w:p>
    <w:p w:rsidR="00A804D6" w:rsidRPr="00A804D6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A804D6"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I e IV. </w:t>
      </w:r>
    </w:p>
    <w:p w:rsidR="00A804D6" w:rsidRPr="00A804D6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A804D6"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II e III. </w:t>
      </w:r>
    </w:p>
    <w:p w:rsidR="00A804D6" w:rsidRPr="00A804D6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804D6"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III e IV. 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09</w:t>
      </w:r>
    </w:p>
    <w:p w:rsidR="00A804D6" w:rsidRPr="00A804D6" w:rsidRDefault="00A804D6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F3880" w:rsidRDefault="00A804D6" w:rsidP="00EF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Assinale a opção que apresenta uma leitura adequada para o gráfico presente no </w:t>
      </w:r>
      <w:r w:rsidR="00EF3880"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EF38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expressa por meio de uma oração subordinada adverbial comparativa.</w:t>
      </w:r>
    </w:p>
    <w:p w:rsidR="00A804D6" w:rsidRPr="00A804D6" w:rsidRDefault="00A804D6" w:rsidP="00EF3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4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804D6" w:rsidRPr="00A804D6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804D6"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O preconceito é maior entre os portadores de necessidades especiais. </w:t>
      </w:r>
    </w:p>
    <w:p w:rsidR="00A804D6" w:rsidRPr="00A804D6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A804D6"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Todos os entrevistados no ambiente escolar têm algum tipo de preconceito. </w:t>
      </w:r>
    </w:p>
    <w:p w:rsidR="00A804D6" w:rsidRPr="00A804D6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A804D6"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Na comunidade escolar, existe menos preconceito de gênero do que geracional (de idade). </w:t>
      </w:r>
    </w:p>
    <w:p w:rsidR="00A804D6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804D6" w:rsidRPr="00A804D6">
        <w:rPr>
          <w:rFonts w:ascii="Times New Roman" w:hAnsi="Times New Roman" w:cs="Times New Roman"/>
          <w:color w:val="000000"/>
          <w:sz w:val="24"/>
          <w:szCs w:val="24"/>
        </w:rPr>
        <w:t xml:space="preserve">) O preconceito contra os portadores de necessidades especiais é maior do que o preconceito étnico-racial. </w:t>
      </w:r>
    </w:p>
    <w:p w:rsidR="00EF3880" w:rsidRDefault="00EF3880" w:rsidP="00A8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7CAB" w:rsidRPr="00527CAB" w:rsidRDefault="00527CAB" w:rsidP="00527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10</w:t>
      </w:r>
    </w:p>
    <w:p w:rsidR="00527CAB" w:rsidRPr="00527CAB" w:rsidRDefault="00527CAB" w:rsidP="00527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7CAB" w:rsidRDefault="00527CAB" w:rsidP="00527C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7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 o autor quisesse substituir o título do TEXTO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527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por outro que indicasse o objetivo principal desse texto, ele teria que usar a </w:t>
      </w:r>
      <w:proofErr w:type="gramStart"/>
      <w:r w:rsidRPr="00527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opção</w:t>
      </w:r>
      <w:proofErr w:type="gramEnd"/>
      <w:r w:rsidRPr="00527C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27CAB" w:rsidRPr="00527CAB" w:rsidRDefault="00527CAB" w:rsidP="00527C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7CAB" w:rsidRPr="00527CAB" w:rsidRDefault="00527CAB" w:rsidP="00527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27CAB">
        <w:rPr>
          <w:rFonts w:ascii="Times New Roman" w:hAnsi="Times New Roman" w:cs="Times New Roman"/>
          <w:color w:val="000000"/>
          <w:sz w:val="24"/>
          <w:szCs w:val="24"/>
        </w:rPr>
        <w:t xml:space="preserve">) Preconceito na escola sobe para 99,3%. </w:t>
      </w:r>
    </w:p>
    <w:p w:rsidR="00527CAB" w:rsidRPr="00527CAB" w:rsidRDefault="00527CAB" w:rsidP="00527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527CA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527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>Bullying</w:t>
      </w:r>
      <w:proofErr w:type="spellEnd"/>
      <w:r w:rsidRPr="00527C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27CAB">
        <w:rPr>
          <w:rFonts w:ascii="Times New Roman" w:hAnsi="Times New Roman" w:cs="Times New Roman"/>
          <w:color w:val="000000"/>
          <w:sz w:val="24"/>
          <w:szCs w:val="24"/>
        </w:rPr>
        <w:t xml:space="preserve">nas escolas é uma forma de preconceito. </w:t>
      </w:r>
    </w:p>
    <w:p w:rsidR="00527CAB" w:rsidRPr="00527CAB" w:rsidRDefault="00527CAB" w:rsidP="00527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27CAB">
        <w:rPr>
          <w:rFonts w:ascii="Times New Roman" w:hAnsi="Times New Roman" w:cs="Times New Roman"/>
          <w:color w:val="000000"/>
          <w:sz w:val="24"/>
          <w:szCs w:val="24"/>
        </w:rPr>
        <w:t xml:space="preserve">) Pesquisa revela que escolas públicas são mais preconceituosas. </w:t>
      </w:r>
    </w:p>
    <w:p w:rsidR="00EF3880" w:rsidRPr="00A804D6" w:rsidRDefault="00527CAB" w:rsidP="00527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27CAB">
        <w:rPr>
          <w:rFonts w:ascii="Times New Roman" w:hAnsi="Times New Roman" w:cs="Times New Roman"/>
          <w:color w:val="000000"/>
          <w:sz w:val="24"/>
          <w:szCs w:val="24"/>
        </w:rPr>
        <w:t>) Pesquisa mostra a existência de preconceito no ambiente escolar.</w:t>
      </w:r>
    </w:p>
    <w:p w:rsidR="00F74BE5" w:rsidRDefault="00F74BE5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4587" w:rsidRDefault="00F94587" w:rsidP="00F94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4587">
        <w:rPr>
          <w:rFonts w:ascii="Times New Roman" w:hAnsi="Times New Roman" w:cs="Times New Roman"/>
          <w:b/>
          <w:color w:val="000000"/>
          <w:sz w:val="24"/>
          <w:szCs w:val="24"/>
        </w:rPr>
        <w:t>QUESTÃO 11</w:t>
      </w:r>
    </w:p>
    <w:p w:rsidR="00F94587" w:rsidRPr="00F94587" w:rsidRDefault="00F94587" w:rsidP="00F94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4587" w:rsidRDefault="00F94587" w:rsidP="00F94587">
      <w:pPr>
        <w:autoSpaceDE w:val="0"/>
        <w:autoSpaceDN w:val="0"/>
        <w:adjustRightInd w:val="0"/>
        <w:spacing w:after="18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4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Leia as afirmativas a seguir relativas aos textos desta avaliação e responda ao que se pede. </w:t>
      </w:r>
    </w:p>
    <w:p w:rsidR="00F94587" w:rsidRPr="00F94587" w:rsidRDefault="00F94587" w:rsidP="00F94587">
      <w:pPr>
        <w:autoSpaceDE w:val="0"/>
        <w:autoSpaceDN w:val="0"/>
        <w:adjustRightInd w:val="0"/>
        <w:spacing w:after="18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4587" w:rsidRPr="00F94587" w:rsidRDefault="00F94587" w:rsidP="00F94587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I. O </w:t>
      </w:r>
      <w:r w:rsidRPr="003A2E62">
        <w:rPr>
          <w:rFonts w:ascii="Times New Roman" w:hAnsi="Times New Roman" w:cs="Times New Roman"/>
          <w:b/>
          <w:color w:val="000000"/>
          <w:sz w:val="24"/>
          <w:szCs w:val="24"/>
        </w:rPr>
        <w:t>TEXTO I</w:t>
      </w:r>
      <w:r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 é predominantemente descritivo. </w:t>
      </w:r>
    </w:p>
    <w:p w:rsidR="00F94587" w:rsidRPr="00F94587" w:rsidRDefault="00F94587" w:rsidP="00F94587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II. O </w:t>
      </w:r>
      <w:r w:rsidRPr="003A2E62">
        <w:rPr>
          <w:rFonts w:ascii="Times New Roman" w:hAnsi="Times New Roman" w:cs="Times New Roman"/>
          <w:b/>
          <w:color w:val="000000"/>
          <w:sz w:val="24"/>
          <w:szCs w:val="24"/>
        </w:rPr>
        <w:t>TEXTO II</w:t>
      </w:r>
      <w:r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 é predominantemente argumentativo. </w:t>
      </w:r>
    </w:p>
    <w:p w:rsidR="00F94587" w:rsidRPr="00F94587" w:rsidRDefault="00F94587" w:rsidP="00F94587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III. O </w:t>
      </w:r>
      <w:r w:rsidRPr="003A2E62">
        <w:rPr>
          <w:rFonts w:ascii="Times New Roman" w:hAnsi="Times New Roman" w:cs="Times New Roman"/>
          <w:b/>
          <w:color w:val="000000"/>
          <w:sz w:val="24"/>
          <w:szCs w:val="24"/>
        </w:rPr>
        <w:t>TEXTO II</w:t>
      </w:r>
      <w:r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 faz uso da ironia para criticar o preconceito. </w:t>
      </w:r>
    </w:p>
    <w:p w:rsidR="00F94587" w:rsidRDefault="00F94587" w:rsidP="00F94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IV. O </w:t>
      </w:r>
      <w:r w:rsidRPr="003A2E62">
        <w:rPr>
          <w:rFonts w:ascii="Times New Roman" w:hAnsi="Times New Roman" w:cs="Times New Roman"/>
          <w:b/>
          <w:color w:val="000000"/>
          <w:sz w:val="24"/>
          <w:szCs w:val="24"/>
        </w:rPr>
        <w:t>TEXTO III</w:t>
      </w:r>
      <w:r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 faz uso da narrativa para convencer o leitor. </w:t>
      </w:r>
    </w:p>
    <w:p w:rsidR="00F94587" w:rsidRPr="00F94587" w:rsidRDefault="00F94587" w:rsidP="00F94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4587" w:rsidRDefault="00F94587" w:rsidP="00F94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4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Podemos afirmar que estão corretas apenas as afirmativas </w:t>
      </w:r>
    </w:p>
    <w:p w:rsidR="00F94587" w:rsidRPr="00F94587" w:rsidRDefault="00F94587" w:rsidP="00F94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4587" w:rsidRPr="00F94587" w:rsidRDefault="003A2E62" w:rsidP="00F94587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94587"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) I e II. </w:t>
      </w:r>
    </w:p>
    <w:p w:rsidR="00F94587" w:rsidRPr="00F94587" w:rsidRDefault="003A2E62" w:rsidP="00F94587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F94587"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) I e IV. </w:t>
      </w:r>
    </w:p>
    <w:p w:rsidR="00F94587" w:rsidRPr="00F94587" w:rsidRDefault="003A2E62" w:rsidP="00F94587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F94587"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) II e III. </w:t>
      </w:r>
    </w:p>
    <w:p w:rsidR="00F94587" w:rsidRDefault="003A2E62" w:rsidP="00F94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</w:t>
      </w:r>
      <w:r w:rsidR="00F94587" w:rsidRPr="00F94587">
        <w:rPr>
          <w:rFonts w:ascii="Times New Roman" w:hAnsi="Times New Roman" w:cs="Times New Roman"/>
          <w:color w:val="000000"/>
          <w:sz w:val="24"/>
          <w:szCs w:val="24"/>
        </w:rPr>
        <w:t xml:space="preserve">) III e IV. </w:t>
      </w:r>
    </w:p>
    <w:p w:rsidR="00DD7522" w:rsidRDefault="00DD7522" w:rsidP="00F94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7522" w:rsidRDefault="00CD1793" w:rsidP="00CD17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793">
        <w:rPr>
          <w:rFonts w:ascii="Times New Roman" w:hAnsi="Times New Roman" w:cs="Times New Roman"/>
          <w:b/>
          <w:bCs/>
          <w:sz w:val="24"/>
          <w:szCs w:val="24"/>
        </w:rPr>
        <w:t xml:space="preserve">As questões 12, 13 e 14 referem-se ao trecho a seguir retirado do </w:t>
      </w:r>
      <w:r w:rsidRPr="00CD1793">
        <w:rPr>
          <w:rFonts w:ascii="Times New Roman" w:hAnsi="Times New Roman" w:cs="Times New Roman"/>
          <w:b/>
          <w:bCs/>
          <w:sz w:val="24"/>
          <w:szCs w:val="24"/>
        </w:rPr>
        <w:t xml:space="preserve">TEXTO </w:t>
      </w: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CD179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1793" w:rsidRDefault="00CD1793" w:rsidP="00CD1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1793" w:rsidRPr="00EF07EA" w:rsidRDefault="00225ED7" w:rsidP="00225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07EA">
        <w:rPr>
          <w:rFonts w:ascii="Times New Roman" w:hAnsi="Times New Roman" w:cs="Times New Roman"/>
          <w:i/>
          <w:sz w:val="24"/>
          <w:szCs w:val="24"/>
        </w:rPr>
        <w:t xml:space="preserve">A pesquisa indica </w:t>
      </w:r>
      <w:r w:rsidRPr="00EF0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ainda </w:t>
      </w:r>
      <w:r w:rsidRPr="00EF07EA">
        <w:rPr>
          <w:rFonts w:ascii="Times New Roman" w:hAnsi="Times New Roman" w:cs="Times New Roman"/>
          <w:i/>
          <w:sz w:val="24"/>
          <w:szCs w:val="24"/>
        </w:rPr>
        <w:t xml:space="preserve">que </w:t>
      </w:r>
      <w:r w:rsidRPr="00EF07EA">
        <w:rPr>
          <w:rFonts w:ascii="Times New Roman" w:hAnsi="Times New Roman" w:cs="Times New Roman"/>
          <w:i/>
          <w:sz w:val="24"/>
          <w:szCs w:val="24"/>
          <w:u w:val="single"/>
        </w:rPr>
        <w:t>os</w:t>
      </w:r>
      <w:r w:rsidRPr="00EF07EA">
        <w:rPr>
          <w:rFonts w:ascii="Times New Roman" w:hAnsi="Times New Roman" w:cs="Times New Roman"/>
          <w:i/>
          <w:sz w:val="24"/>
          <w:szCs w:val="24"/>
        </w:rPr>
        <w:t xml:space="preserve"> deficientes mentais são </w:t>
      </w:r>
      <w:r w:rsidRPr="00EF07EA">
        <w:rPr>
          <w:rFonts w:ascii="Times New Roman" w:hAnsi="Times New Roman" w:cs="Times New Roman"/>
          <w:i/>
          <w:sz w:val="24"/>
          <w:szCs w:val="24"/>
          <w:u w:val="single"/>
        </w:rPr>
        <w:t>os</w:t>
      </w:r>
      <w:r w:rsidRPr="00EF07EA">
        <w:rPr>
          <w:rFonts w:ascii="Times New Roman" w:hAnsi="Times New Roman" w:cs="Times New Roman"/>
          <w:i/>
          <w:sz w:val="24"/>
          <w:szCs w:val="24"/>
        </w:rPr>
        <w:t xml:space="preserve"> que sofrem maior preconceito.</w:t>
      </w:r>
    </w:p>
    <w:p w:rsidR="00225ED7" w:rsidRDefault="00225ED7" w:rsidP="00225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12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Considerando sua inserção no TEXTO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o vocábulo </w:t>
      </w:r>
      <w:r w:rsidRPr="0094573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ainda</w:t>
      </w:r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em negrito no trecho, pode, sem prejuízo do sentido, ser substituído </w:t>
      </w:r>
      <w:proofErr w:type="gramStart"/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por</w:t>
      </w:r>
      <w:proofErr w:type="gramEnd"/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) até. 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45731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Start"/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 pois</w:t>
      </w:r>
      <w:proofErr w:type="gramEnd"/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) como. 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) também. 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13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trecho destacado, a palavra “</w:t>
      </w:r>
      <w:r w:rsidRPr="0094573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ainda</w:t>
      </w:r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acentua </w:t>
      </w:r>
      <w:proofErr w:type="gramStart"/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gramEnd"/>
      <w:r w:rsidRPr="00945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) negação do preconceito. 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) gravidade do preconceito. </w:t>
      </w:r>
    </w:p>
    <w:p w:rsidR="00945731" w:rsidRP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) adição de mais um preconceito. </w:t>
      </w:r>
    </w:p>
    <w:p w:rsid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45731">
        <w:rPr>
          <w:rFonts w:ascii="Times New Roman" w:hAnsi="Times New Roman" w:cs="Times New Roman"/>
          <w:color w:val="000000"/>
          <w:sz w:val="24"/>
          <w:szCs w:val="24"/>
        </w:rPr>
        <w:t xml:space="preserve">) diminuição do valor do preconceito. </w:t>
      </w:r>
    </w:p>
    <w:p w:rsidR="00945731" w:rsidRDefault="00945731" w:rsidP="0094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14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5678" w:rsidRDefault="00BD5678" w:rsidP="00BD56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Leia as afirmativas a seguir relativas à ocorrência do vocábulo “</w:t>
      </w:r>
      <w:r w:rsidRPr="00BD56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os</w:t>
      </w:r>
      <w:r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no trecho e responda ao que se pede.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I. Ambos podem </w:t>
      </w:r>
      <w:proofErr w:type="gramStart"/>
      <w:r w:rsidRPr="00BD5678">
        <w:rPr>
          <w:rFonts w:ascii="Times New Roman" w:hAnsi="Times New Roman" w:cs="Times New Roman"/>
          <w:color w:val="000000"/>
          <w:sz w:val="24"/>
          <w:szCs w:val="24"/>
        </w:rPr>
        <w:t>ser</w:t>
      </w:r>
      <w:proofErr w:type="gramEnd"/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 classificados como pronome.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II. Ambos podem </w:t>
      </w:r>
      <w:proofErr w:type="gramStart"/>
      <w:r w:rsidRPr="00BD5678">
        <w:rPr>
          <w:rFonts w:ascii="Times New Roman" w:hAnsi="Times New Roman" w:cs="Times New Roman"/>
          <w:color w:val="000000"/>
          <w:sz w:val="24"/>
          <w:szCs w:val="24"/>
        </w:rPr>
        <w:t>ser</w:t>
      </w:r>
      <w:proofErr w:type="gramEnd"/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 classificados como artigo.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III. A primeira ocorrência é um artigo. </w:t>
      </w:r>
    </w:p>
    <w:p w:rsid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IV. A segunda ocorrência é um pronome.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5678" w:rsidRDefault="00BD5678" w:rsidP="00BD56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Podemos afirmar que estão corretas apenas as afirmativas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) I e II.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) III e IV.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) II e III.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) I e IV. 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15</w:t>
      </w:r>
    </w:p>
    <w:p w:rsidR="00BD5678" w:rsidRPr="00BD5678" w:rsidRDefault="00BD5678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5678" w:rsidRDefault="00BD5678" w:rsidP="00314B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gráfico presente no </w:t>
      </w:r>
      <w:r w:rsidR="00314B0F"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314B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="00314B0F"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D5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tem como função </w:t>
      </w:r>
    </w:p>
    <w:p w:rsidR="00314B0F" w:rsidRPr="00BD5678" w:rsidRDefault="00314B0F" w:rsidP="00314B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5678" w:rsidRPr="00BD5678" w:rsidRDefault="00314B0F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D5678"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) apresentar e complementar as informações da pesquisa que são comentadas no texto. </w:t>
      </w:r>
    </w:p>
    <w:p w:rsidR="00BD5678" w:rsidRPr="00BD5678" w:rsidRDefault="00314B0F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D5678"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) sintetizar e destacar os dados sobre os diversos tipos de preconceito. </w:t>
      </w:r>
    </w:p>
    <w:p w:rsidR="00BD5678" w:rsidRPr="00BD5678" w:rsidRDefault="00314B0F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D5678"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) resumir e comparar os dados referentes ao preconceito nas escolas. </w:t>
      </w:r>
    </w:p>
    <w:p w:rsidR="00BD5678" w:rsidRDefault="00314B0F" w:rsidP="00BD5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D5678" w:rsidRPr="00BD5678">
        <w:rPr>
          <w:rFonts w:ascii="Times New Roman" w:hAnsi="Times New Roman" w:cs="Times New Roman"/>
          <w:color w:val="000000"/>
          <w:sz w:val="24"/>
          <w:szCs w:val="24"/>
        </w:rPr>
        <w:t xml:space="preserve">) expor e retificar as informações presentes no texto. </w:t>
      </w:r>
    </w:p>
    <w:p w:rsid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73B6" w:rsidRP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73B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QUESTÃO 16</w:t>
      </w:r>
    </w:p>
    <w:p w:rsidR="007873B6" w:rsidRP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73B6" w:rsidRDefault="007873B6" w:rsidP="00787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73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leitura do gráfico presente no TEXTO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7873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nos permite afirmar que, no ambiente escolar, o preconceito </w:t>
      </w:r>
      <w:proofErr w:type="gramStart"/>
      <w:r w:rsidRPr="007873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contra</w:t>
      </w:r>
      <w:proofErr w:type="gramEnd"/>
      <w:r w:rsidRPr="007873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873B6" w:rsidRPr="007873B6" w:rsidRDefault="007873B6" w:rsidP="00787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73B6" w:rsidRP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873B6">
        <w:rPr>
          <w:rFonts w:ascii="Times New Roman" w:hAnsi="Times New Roman" w:cs="Times New Roman"/>
          <w:color w:val="000000"/>
          <w:sz w:val="24"/>
          <w:szCs w:val="24"/>
        </w:rPr>
        <w:t xml:space="preserve">) as diversas orientações sexuais </w:t>
      </w:r>
      <w:proofErr w:type="gramStart"/>
      <w:r w:rsidRPr="007873B6">
        <w:rPr>
          <w:rFonts w:ascii="Times New Roman" w:hAnsi="Times New Roman" w:cs="Times New Roman"/>
          <w:color w:val="000000"/>
          <w:sz w:val="24"/>
          <w:szCs w:val="24"/>
        </w:rPr>
        <w:t>é maior</w:t>
      </w:r>
      <w:proofErr w:type="gramEnd"/>
      <w:r w:rsidRPr="007873B6">
        <w:rPr>
          <w:rFonts w:ascii="Times New Roman" w:hAnsi="Times New Roman" w:cs="Times New Roman"/>
          <w:color w:val="000000"/>
          <w:sz w:val="24"/>
          <w:szCs w:val="24"/>
        </w:rPr>
        <w:t xml:space="preserve"> do que o preconceito territorial. </w:t>
      </w:r>
    </w:p>
    <w:p w:rsidR="007873B6" w:rsidRP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7873B6">
        <w:rPr>
          <w:rFonts w:ascii="Times New Roman" w:hAnsi="Times New Roman" w:cs="Times New Roman"/>
          <w:color w:val="000000"/>
          <w:sz w:val="24"/>
          <w:szCs w:val="24"/>
        </w:rPr>
        <w:t xml:space="preserve">) as mulheres </w:t>
      </w:r>
      <w:proofErr w:type="gramStart"/>
      <w:r w:rsidRPr="007873B6">
        <w:rPr>
          <w:rFonts w:ascii="Times New Roman" w:hAnsi="Times New Roman" w:cs="Times New Roman"/>
          <w:color w:val="000000"/>
          <w:sz w:val="24"/>
          <w:szCs w:val="24"/>
        </w:rPr>
        <w:t>é menor</w:t>
      </w:r>
      <w:proofErr w:type="gramEnd"/>
      <w:r w:rsidRPr="007873B6">
        <w:rPr>
          <w:rFonts w:ascii="Times New Roman" w:hAnsi="Times New Roman" w:cs="Times New Roman"/>
          <w:color w:val="000000"/>
          <w:sz w:val="24"/>
          <w:szCs w:val="24"/>
        </w:rPr>
        <w:t xml:space="preserve"> do que contra as pessoas de baixa renda. </w:t>
      </w:r>
    </w:p>
    <w:p w:rsidR="007873B6" w:rsidRPr="007873B6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7873B6">
        <w:rPr>
          <w:rFonts w:ascii="Times New Roman" w:hAnsi="Times New Roman" w:cs="Times New Roman"/>
          <w:color w:val="000000"/>
          <w:sz w:val="24"/>
          <w:szCs w:val="24"/>
        </w:rPr>
        <w:t xml:space="preserve">) os portadores de necessidades especiais é mais </w:t>
      </w:r>
      <w:proofErr w:type="gramStart"/>
      <w:r w:rsidRPr="007873B6">
        <w:rPr>
          <w:rFonts w:ascii="Times New Roman" w:hAnsi="Times New Roman" w:cs="Times New Roman"/>
          <w:color w:val="000000"/>
          <w:sz w:val="24"/>
          <w:szCs w:val="24"/>
        </w:rPr>
        <w:t>incidente</w:t>
      </w:r>
      <w:proofErr w:type="gramEnd"/>
      <w:r w:rsidRPr="007873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77AC" w:rsidRDefault="007873B6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873B6">
        <w:rPr>
          <w:rFonts w:ascii="Times New Roman" w:hAnsi="Times New Roman" w:cs="Times New Roman"/>
          <w:color w:val="000000"/>
          <w:sz w:val="24"/>
          <w:szCs w:val="24"/>
        </w:rPr>
        <w:t xml:space="preserve">) os idosos </w:t>
      </w:r>
      <w:proofErr w:type="gramStart"/>
      <w:r w:rsidRPr="007873B6">
        <w:rPr>
          <w:rFonts w:ascii="Times New Roman" w:hAnsi="Times New Roman" w:cs="Times New Roman"/>
          <w:color w:val="000000"/>
          <w:sz w:val="24"/>
          <w:szCs w:val="24"/>
        </w:rPr>
        <w:t>é equivalente</w:t>
      </w:r>
      <w:proofErr w:type="gramEnd"/>
      <w:r w:rsidRPr="007873B6">
        <w:rPr>
          <w:rFonts w:ascii="Times New Roman" w:hAnsi="Times New Roman" w:cs="Times New Roman"/>
          <w:color w:val="000000"/>
          <w:sz w:val="24"/>
          <w:szCs w:val="24"/>
        </w:rPr>
        <w:t xml:space="preserve"> ao preconceito contra os negros.</w:t>
      </w:r>
    </w:p>
    <w:p w:rsidR="007873B6" w:rsidRPr="00714839" w:rsidRDefault="007873B6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48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17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48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Leia as afirmativas referentes aos verbos em destaque no trecho abaixo e responda ao que se pede. 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73B6" w:rsidRPr="00EF07EA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7EA">
        <w:rPr>
          <w:rFonts w:ascii="Times New Roman" w:hAnsi="Times New Roman" w:cs="Times New Roman"/>
          <w:i/>
          <w:sz w:val="24"/>
          <w:szCs w:val="24"/>
        </w:rPr>
        <w:t xml:space="preserve">(Da Redação) - Uma pesquisa divulgada nesta semana </w:t>
      </w:r>
      <w:r w:rsidRPr="00EF0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revelou </w:t>
      </w:r>
      <w:r w:rsidRPr="00EF07EA">
        <w:rPr>
          <w:rFonts w:ascii="Times New Roman" w:hAnsi="Times New Roman" w:cs="Times New Roman"/>
          <w:i/>
          <w:sz w:val="24"/>
          <w:szCs w:val="24"/>
        </w:rPr>
        <w:t xml:space="preserve">um panorama desabonador nas escolas brasileiras. O estudo </w:t>
      </w:r>
      <w:r w:rsidRPr="00EF0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constatou </w:t>
      </w:r>
      <w:r w:rsidRPr="00EF07EA">
        <w:rPr>
          <w:rFonts w:ascii="Times New Roman" w:hAnsi="Times New Roman" w:cs="Times New Roman"/>
          <w:i/>
          <w:sz w:val="24"/>
          <w:szCs w:val="24"/>
        </w:rPr>
        <w:t xml:space="preserve">que o preconceito </w:t>
      </w:r>
      <w:r w:rsidRPr="00EF0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predomina </w:t>
      </w:r>
      <w:r w:rsidRPr="00EF07EA">
        <w:rPr>
          <w:rFonts w:ascii="Times New Roman" w:hAnsi="Times New Roman" w:cs="Times New Roman"/>
          <w:i/>
          <w:sz w:val="24"/>
          <w:szCs w:val="24"/>
        </w:rPr>
        <w:t xml:space="preserve">nas instituições de ensino, onde esse tipo de atitude </w:t>
      </w:r>
      <w:r w:rsidRPr="00EF07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está </w:t>
      </w:r>
      <w:proofErr w:type="gramStart"/>
      <w:r w:rsidRPr="00EF07EA">
        <w:rPr>
          <w:rFonts w:ascii="Times New Roman" w:hAnsi="Times New Roman" w:cs="Times New Roman"/>
          <w:i/>
          <w:sz w:val="24"/>
          <w:szCs w:val="24"/>
        </w:rPr>
        <w:t>presente entre estudantes, professores, diretores</w:t>
      </w:r>
      <w:proofErr w:type="gramEnd"/>
      <w:r w:rsidRPr="00EF07EA">
        <w:rPr>
          <w:rFonts w:ascii="Times New Roman" w:hAnsi="Times New Roman" w:cs="Times New Roman"/>
          <w:i/>
          <w:sz w:val="24"/>
          <w:szCs w:val="24"/>
        </w:rPr>
        <w:t>, funcionários e pais.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839">
        <w:rPr>
          <w:rFonts w:ascii="Times New Roman" w:hAnsi="Times New Roman" w:cs="Times New Roman"/>
          <w:color w:val="000000"/>
          <w:sz w:val="24"/>
          <w:szCs w:val="24"/>
        </w:rPr>
        <w:t>I. A palavra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panorama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e a oração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o preconceito predomina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têm, respectivamente, a função sintática de objeto direto com relação aos verbos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revelou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e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constatou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839">
        <w:rPr>
          <w:rFonts w:ascii="Times New Roman" w:hAnsi="Times New Roman" w:cs="Times New Roman"/>
          <w:color w:val="000000"/>
          <w:sz w:val="24"/>
          <w:szCs w:val="24"/>
        </w:rPr>
        <w:t>II. As palavras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pesquisa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e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preconceito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são núcleos do sujeito dos verbos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revelou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e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predomina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 xml:space="preserve">”, respectivamente. 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839">
        <w:rPr>
          <w:rFonts w:ascii="Times New Roman" w:hAnsi="Times New Roman" w:cs="Times New Roman"/>
          <w:color w:val="000000"/>
          <w:sz w:val="24"/>
          <w:szCs w:val="24"/>
        </w:rPr>
        <w:t>III. A expressão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esse tipo de atitude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e a palavra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presente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são, respectivamente, sujeito e predicativo do sujeito do verbo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está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 xml:space="preserve">”. </w:t>
      </w:r>
    </w:p>
    <w:p w:rsid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839">
        <w:rPr>
          <w:rFonts w:ascii="Times New Roman" w:hAnsi="Times New Roman" w:cs="Times New Roman"/>
          <w:color w:val="000000"/>
          <w:sz w:val="24"/>
          <w:szCs w:val="24"/>
        </w:rPr>
        <w:t>IV. As expressões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 escolas brasileiras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e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nas instituições de ensino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são complementos nominais de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desabonador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>” e de “</w:t>
      </w:r>
      <w:r w:rsidRPr="007148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preconceito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 xml:space="preserve">”, respectivamente. 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4839" w:rsidRDefault="00714839" w:rsidP="007148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48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Estão corretas apenas as afirmativas 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 xml:space="preserve">) II, III e IV. 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 xml:space="preserve">) I, II e III. </w:t>
      </w:r>
    </w:p>
    <w:p w:rsidR="00714839" w:rsidRP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 xml:space="preserve">) II e III. </w:t>
      </w:r>
    </w:p>
    <w:p w:rsidR="00714839" w:rsidRDefault="00714839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14839">
        <w:rPr>
          <w:rFonts w:ascii="Times New Roman" w:hAnsi="Times New Roman" w:cs="Times New Roman"/>
          <w:color w:val="000000"/>
          <w:sz w:val="24"/>
          <w:szCs w:val="24"/>
        </w:rPr>
        <w:t xml:space="preserve">) I e IV. </w:t>
      </w:r>
    </w:p>
    <w:p w:rsidR="00714839" w:rsidRPr="00D10A83" w:rsidRDefault="00714839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0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18</w:t>
      </w: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10A83" w:rsidRDefault="00D10A83" w:rsidP="00D10A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0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Sobre o uso da vírgula no trecho destacado é correto afirmar que </w:t>
      </w: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D10A83">
        <w:rPr>
          <w:rFonts w:ascii="Times New Roman" w:hAnsi="Times New Roman" w:cs="Times New Roman"/>
          <w:color w:val="000000"/>
          <w:sz w:val="24"/>
          <w:szCs w:val="24"/>
        </w:rPr>
        <w:t xml:space="preserve">) as três últimas ocorrências separam adjuntos adnominais. </w:t>
      </w: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D10A83">
        <w:rPr>
          <w:rFonts w:ascii="Times New Roman" w:hAnsi="Times New Roman" w:cs="Times New Roman"/>
          <w:color w:val="000000"/>
          <w:sz w:val="24"/>
          <w:szCs w:val="24"/>
        </w:rPr>
        <w:t xml:space="preserve">) as quatro ocorrências separam termos semelhantes. </w:t>
      </w: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D10A83">
        <w:rPr>
          <w:rFonts w:ascii="Times New Roman" w:hAnsi="Times New Roman" w:cs="Times New Roman"/>
          <w:color w:val="000000"/>
          <w:sz w:val="24"/>
          <w:szCs w:val="24"/>
        </w:rPr>
        <w:t xml:space="preserve">) a primeira ocorrência introduz oração adjetiva. </w:t>
      </w: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10A83">
        <w:rPr>
          <w:rFonts w:ascii="Times New Roman" w:hAnsi="Times New Roman" w:cs="Times New Roman"/>
          <w:color w:val="000000"/>
          <w:sz w:val="24"/>
          <w:szCs w:val="24"/>
        </w:rPr>
        <w:t xml:space="preserve">) a primeira ocorrência introduz um aposto. </w:t>
      </w: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0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19</w:t>
      </w:r>
    </w:p>
    <w:p w:rsidR="00D10A83" w:rsidRPr="00D10A83" w:rsidRDefault="00D10A8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10A83" w:rsidRDefault="00D10A83" w:rsidP="00B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0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 acordo com o </w:t>
      </w:r>
      <w:r w:rsidR="00BF7222" w:rsidRPr="00D10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TEXTO </w:t>
      </w:r>
      <w:r w:rsidR="00BF72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D10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gostariam de manter algum tipo de distanciamento social de deficientes, homossexuais, pobres e </w:t>
      </w:r>
      <w:proofErr w:type="gramStart"/>
      <w:r w:rsidRPr="00D10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negros</w:t>
      </w:r>
      <w:proofErr w:type="gramEnd"/>
      <w:r w:rsidRPr="00D10A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F7222" w:rsidRPr="00D10A83" w:rsidRDefault="00BF7222" w:rsidP="00BF72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0A83" w:rsidRPr="00D10A83" w:rsidRDefault="005017A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10A83" w:rsidRPr="00D10A83">
        <w:rPr>
          <w:rFonts w:ascii="Times New Roman" w:hAnsi="Times New Roman" w:cs="Times New Roman"/>
          <w:color w:val="000000"/>
          <w:sz w:val="24"/>
          <w:szCs w:val="24"/>
        </w:rPr>
        <w:t xml:space="preserve">) 99,3% dos entrevistados. </w:t>
      </w:r>
    </w:p>
    <w:p w:rsidR="00D10A83" w:rsidRPr="00D10A83" w:rsidRDefault="005017A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D10A83" w:rsidRPr="00D10A83">
        <w:rPr>
          <w:rFonts w:ascii="Times New Roman" w:hAnsi="Times New Roman" w:cs="Times New Roman"/>
          <w:color w:val="000000"/>
          <w:sz w:val="24"/>
          <w:szCs w:val="24"/>
        </w:rPr>
        <w:t xml:space="preserve">) 80% dos entrevistados. </w:t>
      </w:r>
    </w:p>
    <w:p w:rsidR="00D10A83" w:rsidRPr="00D10A83" w:rsidRDefault="005017A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D10A83" w:rsidRPr="00D10A83">
        <w:rPr>
          <w:rFonts w:ascii="Times New Roman" w:hAnsi="Times New Roman" w:cs="Times New Roman"/>
          <w:color w:val="000000"/>
          <w:sz w:val="24"/>
          <w:szCs w:val="24"/>
        </w:rPr>
        <w:t xml:space="preserve">) 18.599 entrevistados. </w:t>
      </w:r>
    </w:p>
    <w:p w:rsidR="00D10A83" w:rsidRDefault="005017A3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</w:t>
      </w:r>
      <w:r w:rsidR="00D10A83" w:rsidRPr="00D10A83">
        <w:rPr>
          <w:rFonts w:ascii="Times New Roman" w:hAnsi="Times New Roman" w:cs="Times New Roman"/>
          <w:color w:val="000000"/>
          <w:sz w:val="24"/>
          <w:szCs w:val="24"/>
        </w:rPr>
        <w:t xml:space="preserve">) 501 escolas públicas. </w:t>
      </w:r>
    </w:p>
    <w:p w:rsidR="00F24C3A" w:rsidRDefault="00F24C3A" w:rsidP="00D10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4C3A" w:rsidRDefault="00291706" w:rsidP="002917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1706">
        <w:rPr>
          <w:rFonts w:ascii="Times New Roman" w:hAnsi="Times New Roman" w:cs="Times New Roman"/>
          <w:b/>
          <w:bCs/>
          <w:sz w:val="24"/>
          <w:szCs w:val="24"/>
        </w:rPr>
        <w:t>O trecho a seguir deve ser utilizado para responder à questão 20.</w:t>
      </w:r>
    </w:p>
    <w:p w:rsidR="00291706" w:rsidRPr="00D10A83" w:rsidRDefault="00291706" w:rsidP="002917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4839" w:rsidRPr="00EF07EA" w:rsidRDefault="00291706" w:rsidP="00EF07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07EA">
        <w:rPr>
          <w:rFonts w:ascii="Times New Roman" w:hAnsi="Times New Roman" w:cs="Times New Roman"/>
          <w:i/>
          <w:sz w:val="24"/>
          <w:szCs w:val="24"/>
        </w:rPr>
        <w:t>No caso dos professores, a discriminação acontece por causa da idade e, com relação aos funcionários, a pobreza é fator preponderante.</w:t>
      </w:r>
    </w:p>
    <w:p w:rsidR="00291706" w:rsidRPr="00291706" w:rsidRDefault="0029170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706" w:rsidRDefault="0029170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QUESTÃO 20</w:t>
      </w:r>
    </w:p>
    <w:p w:rsidR="00291706" w:rsidRDefault="0029170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1706" w:rsidRDefault="00291706" w:rsidP="00951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17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Considerando a variante formal da língua escrita, assinale a opção correta quanto ao uso da crase, quando se substitui a palavra “funcionários” pela expressão “pessoas negras”. </w:t>
      </w:r>
    </w:p>
    <w:p w:rsidR="00951DC6" w:rsidRPr="00291706" w:rsidRDefault="00951DC6" w:rsidP="00951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706" w:rsidRPr="00291706" w:rsidRDefault="0029170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I. Com relação a pessoas negras. </w:t>
      </w:r>
    </w:p>
    <w:p w:rsidR="00291706" w:rsidRPr="00291706" w:rsidRDefault="0029170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II. Com relação </w:t>
      </w:r>
      <w:proofErr w:type="gramStart"/>
      <w:r w:rsidRPr="00291706">
        <w:rPr>
          <w:rFonts w:ascii="Times New Roman" w:hAnsi="Times New Roman" w:cs="Times New Roman"/>
          <w:color w:val="000000"/>
          <w:sz w:val="24"/>
          <w:szCs w:val="24"/>
        </w:rPr>
        <w:t>à</w:t>
      </w:r>
      <w:proofErr w:type="gramEnd"/>
      <w:r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 pessoas negras. </w:t>
      </w:r>
    </w:p>
    <w:p w:rsidR="00291706" w:rsidRPr="00291706" w:rsidRDefault="0029170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III. Com relação </w:t>
      </w:r>
      <w:proofErr w:type="gramStart"/>
      <w:r w:rsidRPr="00291706">
        <w:rPr>
          <w:rFonts w:ascii="Times New Roman" w:hAnsi="Times New Roman" w:cs="Times New Roman"/>
          <w:color w:val="000000"/>
          <w:sz w:val="24"/>
          <w:szCs w:val="24"/>
        </w:rPr>
        <w:t>as</w:t>
      </w:r>
      <w:proofErr w:type="gramEnd"/>
      <w:r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 pessoas negras. </w:t>
      </w:r>
    </w:p>
    <w:p w:rsidR="00291706" w:rsidRDefault="0029170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IV. Com relação às pessoas negras. </w:t>
      </w:r>
    </w:p>
    <w:p w:rsidR="00951DC6" w:rsidRPr="00291706" w:rsidRDefault="00951DC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706" w:rsidRDefault="00291706" w:rsidP="00951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917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Estão corretas apenas as afirmativas </w:t>
      </w:r>
    </w:p>
    <w:p w:rsidR="00951DC6" w:rsidRPr="00291706" w:rsidRDefault="00951DC6" w:rsidP="00951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706" w:rsidRPr="00291706" w:rsidRDefault="00951DC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91706"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) I e IV. </w:t>
      </w:r>
    </w:p>
    <w:p w:rsidR="00291706" w:rsidRPr="00291706" w:rsidRDefault="00951DC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291706"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) II e III. </w:t>
      </w:r>
    </w:p>
    <w:p w:rsidR="00291706" w:rsidRPr="00291706" w:rsidRDefault="00951DC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291706"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) III e IV. </w:t>
      </w:r>
    </w:p>
    <w:p w:rsidR="00291706" w:rsidRDefault="00951DC6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291706" w:rsidRPr="00291706">
        <w:rPr>
          <w:rFonts w:ascii="Times New Roman" w:hAnsi="Times New Roman" w:cs="Times New Roman"/>
          <w:color w:val="000000"/>
          <w:sz w:val="24"/>
          <w:szCs w:val="24"/>
        </w:rPr>
        <w:t xml:space="preserve">) I e II. </w:t>
      </w:r>
    </w:p>
    <w:p w:rsidR="00302AA9" w:rsidRDefault="00302AA9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3F36" w:rsidRPr="00484CB8" w:rsidRDefault="00903F36" w:rsidP="00903F36">
      <w:pPr>
        <w:pStyle w:val="Default"/>
        <w:jc w:val="both"/>
        <w:rPr>
          <w:b/>
          <w:sz w:val="20"/>
          <w:szCs w:val="20"/>
          <w:u w:val="single"/>
        </w:rPr>
      </w:pPr>
      <w:r w:rsidRPr="00484CB8">
        <w:rPr>
          <w:b/>
          <w:u w:val="single"/>
        </w:rPr>
        <w:t>GABARITO</w:t>
      </w:r>
    </w:p>
    <w:p w:rsidR="00903F36" w:rsidRDefault="00903F36" w:rsidP="00903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</w:tblGrid>
      <w:tr w:rsidR="00903F36" w:rsidTr="00DE7913"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CB8">
              <w:rPr>
                <w:rFonts w:ascii="Times New Roman" w:hAnsi="Times New Roman" w:cs="Times New Roman"/>
                <w:b/>
                <w:sz w:val="24"/>
                <w:szCs w:val="24"/>
              </w:rPr>
              <w:t>QUESTÃO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CB8">
              <w:rPr>
                <w:rFonts w:ascii="Times New Roman" w:hAnsi="Times New Roman" w:cs="Times New Roman"/>
                <w:b/>
                <w:sz w:val="24"/>
                <w:szCs w:val="24"/>
              </w:rPr>
              <w:t>ALTERNATIVA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CB8">
              <w:rPr>
                <w:rFonts w:ascii="Times New Roman" w:hAnsi="Times New Roman" w:cs="Times New Roman"/>
                <w:b/>
                <w:sz w:val="24"/>
                <w:szCs w:val="24"/>
              </w:rPr>
              <w:t>QUESTÃO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CB8">
              <w:rPr>
                <w:rFonts w:ascii="Times New Roman" w:hAnsi="Times New Roman" w:cs="Times New Roman"/>
                <w:b/>
                <w:sz w:val="24"/>
                <w:szCs w:val="24"/>
              </w:rPr>
              <w:t>ALTERNATIVA</w:t>
            </w:r>
          </w:p>
        </w:tc>
      </w:tr>
      <w:tr w:rsidR="00903F36" w:rsidTr="00DE7913"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903F36" w:rsidTr="00DE7913"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903F36" w:rsidTr="00DE7913"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903F36" w:rsidTr="00DE7913"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903F36" w:rsidTr="00DE7913"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903F36" w:rsidTr="00DE7913"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ANULADA</w:t>
            </w:r>
          </w:p>
        </w:tc>
      </w:tr>
      <w:tr w:rsidR="00903F36" w:rsidTr="00DE7913"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903F36" w:rsidTr="00DE7913">
        <w:tc>
          <w:tcPr>
            <w:tcW w:w="2586" w:type="dxa"/>
          </w:tcPr>
          <w:p w:rsidR="00903F36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903F36" w:rsidTr="00DE7913">
        <w:tc>
          <w:tcPr>
            <w:tcW w:w="2586" w:type="dxa"/>
          </w:tcPr>
          <w:p w:rsidR="00903F36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903F36" w:rsidTr="00DE7913">
        <w:tc>
          <w:tcPr>
            <w:tcW w:w="2586" w:type="dxa"/>
          </w:tcPr>
          <w:p w:rsidR="00903F36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586" w:type="dxa"/>
          </w:tcPr>
          <w:p w:rsidR="00903F36" w:rsidRPr="00484CB8" w:rsidRDefault="00903F36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86" w:type="dxa"/>
          </w:tcPr>
          <w:p w:rsidR="00903F36" w:rsidRPr="00484CB8" w:rsidRDefault="003F67E1" w:rsidP="00DE7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</w:tbl>
    <w:p w:rsidR="00302AA9" w:rsidRPr="00291706" w:rsidRDefault="00302AA9" w:rsidP="0029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91706" w:rsidRPr="00714839" w:rsidRDefault="00291706" w:rsidP="0071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4839" w:rsidRPr="00BD5678" w:rsidRDefault="00714839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5731" w:rsidRPr="00945731" w:rsidRDefault="00945731" w:rsidP="00787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ED7" w:rsidRPr="00F94587" w:rsidRDefault="00225ED7" w:rsidP="00225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1A0A" w:rsidRPr="0084522B" w:rsidRDefault="009C1A0A" w:rsidP="00845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A33" w:rsidRPr="00307A33" w:rsidRDefault="00307A33" w:rsidP="0030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A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BD6" w:rsidRPr="00EC02BC" w:rsidRDefault="00572BD6" w:rsidP="00572BD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55854" w:rsidRPr="00EC02BC" w:rsidRDefault="00455854" w:rsidP="00EC02BC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A8565D" w:rsidRPr="00455854" w:rsidRDefault="00A8565D" w:rsidP="00455854"/>
    <w:sectPr w:rsidR="00A8565D" w:rsidRPr="00455854" w:rsidSect="0045585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54"/>
    <w:rsid w:val="000E021C"/>
    <w:rsid w:val="00106482"/>
    <w:rsid w:val="001977AC"/>
    <w:rsid w:val="00215C7E"/>
    <w:rsid w:val="00225ED7"/>
    <w:rsid w:val="00291706"/>
    <w:rsid w:val="00302AA9"/>
    <w:rsid w:val="00307A33"/>
    <w:rsid w:val="00314B0F"/>
    <w:rsid w:val="00370494"/>
    <w:rsid w:val="003A2E62"/>
    <w:rsid w:val="003F67E1"/>
    <w:rsid w:val="00455854"/>
    <w:rsid w:val="004A65FE"/>
    <w:rsid w:val="005017A3"/>
    <w:rsid w:val="00527CAB"/>
    <w:rsid w:val="00572BD6"/>
    <w:rsid w:val="006754B2"/>
    <w:rsid w:val="00714839"/>
    <w:rsid w:val="007873B6"/>
    <w:rsid w:val="008266C2"/>
    <w:rsid w:val="0084522B"/>
    <w:rsid w:val="00894A53"/>
    <w:rsid w:val="00903F36"/>
    <w:rsid w:val="00932B35"/>
    <w:rsid w:val="00945731"/>
    <w:rsid w:val="00951DC6"/>
    <w:rsid w:val="009C1A0A"/>
    <w:rsid w:val="00A804D6"/>
    <w:rsid w:val="00A8565D"/>
    <w:rsid w:val="00AF075B"/>
    <w:rsid w:val="00B23A60"/>
    <w:rsid w:val="00B724D8"/>
    <w:rsid w:val="00BD5678"/>
    <w:rsid w:val="00BF7222"/>
    <w:rsid w:val="00CD1793"/>
    <w:rsid w:val="00D10A83"/>
    <w:rsid w:val="00DD7522"/>
    <w:rsid w:val="00E53E41"/>
    <w:rsid w:val="00EC02BC"/>
    <w:rsid w:val="00EF07EA"/>
    <w:rsid w:val="00EF3880"/>
    <w:rsid w:val="00F24C3A"/>
    <w:rsid w:val="00F74BE5"/>
    <w:rsid w:val="00F9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8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23A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A5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03F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8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23A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A5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03F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1863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47</cp:revision>
  <dcterms:created xsi:type="dcterms:W3CDTF">2013-11-26T14:11:00Z</dcterms:created>
  <dcterms:modified xsi:type="dcterms:W3CDTF">2013-11-26T14:40:00Z</dcterms:modified>
</cp:coreProperties>
</file>